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E56" w:rsidRDefault="00B16E56" w:rsidP="00B16E56">
      <w:pPr>
        <w:rPr>
          <w:sz w:val="28"/>
          <w:szCs w:val="28"/>
          <w:lang w:val="kk-KZ"/>
        </w:rPr>
      </w:pPr>
    </w:p>
    <w:p w:rsidR="00B16E56" w:rsidRDefault="00B16E56" w:rsidP="00B16E56">
      <w:pPr>
        <w:rPr>
          <w:sz w:val="28"/>
          <w:szCs w:val="28"/>
          <w:lang w:val="kk-KZ"/>
        </w:rPr>
      </w:pPr>
    </w:p>
    <w:p w:rsidR="00B16E56" w:rsidRDefault="00B16E56" w:rsidP="00B16E56">
      <w:pPr>
        <w:rPr>
          <w:sz w:val="28"/>
          <w:szCs w:val="28"/>
          <w:lang w:val="kk-KZ"/>
        </w:rPr>
      </w:pPr>
    </w:p>
    <w:p w:rsidR="00B16E56" w:rsidRDefault="00B16E56" w:rsidP="00B16E56">
      <w:pPr>
        <w:rPr>
          <w:sz w:val="28"/>
          <w:szCs w:val="28"/>
          <w:lang w:val="kk-KZ"/>
        </w:rPr>
      </w:pPr>
      <w:r>
        <w:rPr>
          <w:noProof/>
          <w:lang w:eastAsia="ru-RU"/>
        </w:rPr>
        <w:drawing>
          <wp:anchor distT="0" distB="0" distL="114300" distR="114300" simplePos="0" relativeHeight="251659264" behindDoc="0" locked="0" layoutInCell="1" allowOverlap="1" wp14:anchorId="6B0ADBDB" wp14:editId="1AA1463D">
            <wp:simplePos x="0" y="0"/>
            <wp:positionH relativeFrom="column">
              <wp:posOffset>-194310</wp:posOffset>
            </wp:positionH>
            <wp:positionV relativeFrom="paragraph">
              <wp:posOffset>108585</wp:posOffset>
            </wp:positionV>
            <wp:extent cx="1693545" cy="1607185"/>
            <wp:effectExtent l="19050" t="0" r="1905" b="0"/>
            <wp:wrapSquare wrapText="right"/>
            <wp:docPr id="18"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2"/>
                    <pic:cNvPicPr>
                      <a:picLocks noChangeAspect="1" noChangeArrowheads="1"/>
                    </pic:cNvPicPr>
                  </pic:nvPicPr>
                  <pic:blipFill>
                    <a:blip r:embed="rId6" cstate="print"/>
                    <a:srcRect/>
                    <a:stretch>
                      <a:fillRect/>
                    </a:stretch>
                  </pic:blipFill>
                  <pic:spPr bwMode="auto">
                    <a:xfrm>
                      <a:off x="0" y="0"/>
                      <a:ext cx="1693545" cy="1607185"/>
                    </a:xfrm>
                    <a:prstGeom prst="rect">
                      <a:avLst/>
                    </a:prstGeom>
                    <a:noFill/>
                    <a:ln w="9525">
                      <a:noFill/>
                      <a:miter lim="800000"/>
                      <a:headEnd/>
                      <a:tailEnd/>
                    </a:ln>
                  </pic:spPr>
                </pic:pic>
              </a:graphicData>
            </a:graphic>
          </wp:anchor>
        </w:drawing>
      </w:r>
    </w:p>
    <w:p w:rsidR="00B16E56" w:rsidRPr="00E707C7" w:rsidRDefault="00B16E56" w:rsidP="00B16E56">
      <w:pPr>
        <w:pStyle w:val="a3"/>
        <w:numPr>
          <w:ilvl w:val="0"/>
          <w:numId w:val="1"/>
        </w:numPr>
        <w:contextualSpacing/>
        <w:rPr>
          <w:b/>
          <w:sz w:val="28"/>
          <w:lang w:val="kk-KZ"/>
        </w:rPr>
      </w:pPr>
      <w:r w:rsidRPr="00E707C7">
        <w:rPr>
          <w:b/>
          <w:sz w:val="28"/>
          <w:lang w:val="kk-KZ"/>
        </w:rPr>
        <w:t xml:space="preserve">Парманова  Алтыншаш Сериковна  </w:t>
      </w:r>
    </w:p>
    <w:p w:rsidR="00B16E56" w:rsidRPr="00E707C7" w:rsidRDefault="00B16E56" w:rsidP="00B16E56">
      <w:pPr>
        <w:pStyle w:val="a3"/>
        <w:numPr>
          <w:ilvl w:val="0"/>
          <w:numId w:val="1"/>
        </w:numPr>
        <w:contextualSpacing/>
        <w:rPr>
          <w:b/>
          <w:sz w:val="28"/>
          <w:lang w:val="kk-KZ"/>
        </w:rPr>
      </w:pPr>
      <w:r w:rsidRPr="00E707C7">
        <w:rPr>
          <w:b/>
          <w:sz w:val="28"/>
          <w:lang w:val="kk-KZ"/>
        </w:rPr>
        <w:t xml:space="preserve">Шымкент </w:t>
      </w:r>
      <w:r w:rsidRPr="00E707C7">
        <w:rPr>
          <w:b/>
          <w:sz w:val="28"/>
        </w:rPr>
        <w:t>қ</w:t>
      </w:r>
      <w:r w:rsidRPr="00E707C7">
        <w:rPr>
          <w:b/>
          <w:sz w:val="28"/>
          <w:lang w:val="kk-KZ"/>
        </w:rPr>
        <w:t>аласы</w:t>
      </w:r>
      <w:r>
        <w:rPr>
          <w:b/>
          <w:sz w:val="28"/>
          <w:lang w:val="kk-KZ"/>
        </w:rPr>
        <w:t>, Әл-Фараби ауданы</w:t>
      </w:r>
    </w:p>
    <w:p w:rsidR="00B16E56" w:rsidRPr="00E707C7" w:rsidRDefault="00B16E56" w:rsidP="00B16E56">
      <w:pPr>
        <w:pStyle w:val="a3"/>
        <w:numPr>
          <w:ilvl w:val="0"/>
          <w:numId w:val="1"/>
        </w:numPr>
        <w:contextualSpacing/>
        <w:rPr>
          <w:b/>
          <w:sz w:val="28"/>
          <w:lang w:val="kk-KZ"/>
        </w:rPr>
      </w:pPr>
      <w:r w:rsidRPr="00E707C7">
        <w:rPr>
          <w:b/>
          <w:sz w:val="28"/>
        </w:rPr>
        <w:t xml:space="preserve">Ө. А. Жолдасбеков атындағы </w:t>
      </w:r>
      <w:r w:rsidRPr="00E707C7">
        <w:rPr>
          <w:b/>
          <w:sz w:val="28"/>
          <w:lang w:val="kk-KZ"/>
        </w:rPr>
        <w:t xml:space="preserve">№9 IT лицей  </w:t>
      </w:r>
    </w:p>
    <w:p w:rsidR="00B16E56" w:rsidRPr="00E707C7" w:rsidRDefault="00B16E56" w:rsidP="00B16E56">
      <w:pPr>
        <w:pStyle w:val="a3"/>
        <w:numPr>
          <w:ilvl w:val="0"/>
          <w:numId w:val="1"/>
        </w:numPr>
        <w:contextualSpacing/>
        <w:rPr>
          <w:b/>
          <w:sz w:val="28"/>
          <w:lang w:val="kk-KZ"/>
        </w:rPr>
      </w:pPr>
      <w:r w:rsidRPr="000E6085">
        <w:rPr>
          <w:b/>
          <w:sz w:val="28"/>
          <w:lang w:val="kk-KZ"/>
        </w:rPr>
        <w:t xml:space="preserve">Қазақ тілі мен әдебиеті </w:t>
      </w:r>
      <w:r>
        <w:rPr>
          <w:b/>
          <w:sz w:val="28"/>
          <w:lang w:val="kk-KZ"/>
        </w:rPr>
        <w:t xml:space="preserve">пәнінің </w:t>
      </w:r>
      <w:r w:rsidRPr="000E6085">
        <w:rPr>
          <w:b/>
          <w:sz w:val="28"/>
          <w:lang w:val="kk-KZ"/>
        </w:rPr>
        <w:t xml:space="preserve">мұғалімі  </w:t>
      </w:r>
    </w:p>
    <w:p w:rsidR="00B16E56" w:rsidRPr="00E707C7" w:rsidRDefault="00B16E56" w:rsidP="00B16E56">
      <w:pPr>
        <w:pStyle w:val="a3"/>
        <w:numPr>
          <w:ilvl w:val="0"/>
          <w:numId w:val="1"/>
        </w:numPr>
        <w:contextualSpacing/>
        <w:rPr>
          <w:b/>
          <w:sz w:val="28"/>
          <w:lang w:val="kk-KZ"/>
        </w:rPr>
      </w:pPr>
      <w:r w:rsidRPr="00E707C7">
        <w:rPr>
          <w:b/>
          <w:sz w:val="28"/>
          <w:lang w:val="kk-KZ"/>
        </w:rPr>
        <w:t>810303400171</w:t>
      </w:r>
    </w:p>
    <w:p w:rsidR="00B16E56" w:rsidRPr="003B7C6D" w:rsidRDefault="00B16E56" w:rsidP="00B16E56">
      <w:pPr>
        <w:pStyle w:val="a3"/>
        <w:numPr>
          <w:ilvl w:val="0"/>
          <w:numId w:val="1"/>
        </w:numPr>
        <w:contextualSpacing/>
        <w:rPr>
          <w:sz w:val="28"/>
        </w:rPr>
      </w:pPr>
      <w:r w:rsidRPr="003B7C6D">
        <w:rPr>
          <w:b/>
          <w:sz w:val="28"/>
        </w:rPr>
        <w:t>87715662063</w:t>
      </w:r>
      <w:r w:rsidRPr="003B7C6D">
        <w:rPr>
          <w:b/>
          <w:sz w:val="28"/>
        </w:rPr>
        <w:fldChar w:fldCharType="begin"/>
      </w:r>
      <w:r w:rsidRPr="003B7C6D">
        <w:rPr>
          <w:b/>
          <w:sz w:val="28"/>
          <w:lang w:val="kk-KZ"/>
        </w:rPr>
        <w:instrText xml:space="preserve">INCLUDEPICTURE "C:\\Users\\qwerf\\OneDrive\\Документы\\../Изображения/2023-04-05%20456/Фото%20Алтыншаш.jpeg" \* MERGEFORMATINET </w:instrText>
      </w:r>
      <w:r w:rsidRPr="003B7C6D">
        <w:rPr>
          <w:b/>
          <w:sz w:val="28"/>
        </w:rPr>
        <w:fldChar w:fldCharType="end"/>
      </w:r>
      <w:r w:rsidRPr="003B7C6D">
        <w:rPr>
          <w:b/>
          <w:sz w:val="28"/>
          <w:lang w:val="kk-KZ"/>
        </w:rPr>
        <w:br/>
      </w:r>
    </w:p>
    <w:p w:rsidR="00B16E56" w:rsidRPr="00FB2E13" w:rsidRDefault="00B16E56" w:rsidP="00B16E56">
      <w:pPr>
        <w:pStyle w:val="a3"/>
        <w:jc w:val="center"/>
        <w:rPr>
          <w:b/>
        </w:rPr>
      </w:pPr>
      <w:r w:rsidRPr="00FB2E13">
        <w:rPr>
          <w:b/>
          <w:sz w:val="28"/>
        </w:rPr>
        <w:t>Қазақ тілін оқытудағы мәдениеттану аспектісі</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Қазақ тілі – ғасырлар бойы қалыптасқан бай тарихы, өзіне тән мәдениеті мен әдебиеті бар құндылық. Тілді үйрену – тек қана сөздерді жаттау немесе грамматикалық ережелерді меңгеру емес, сонымен қатар сол тілде сөйлейтін халықтың мәдениетін, тарихын, дүниетанымын түсіну дегенді білдіреді. Сондықтан да қазақ тілін оқытуда мәдениеттану аспектісі аса маңызды рөл атқарады.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1. Тіл және мәдениеттің байланысы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Тіл мен мәдениет – екі жағынан бірдей маңызды ұғым. Тіл – мәдениеттің көрінісі, оның сақтаушысы және жеткізушісі. Тіл арқылы халықтың тарихы, әдет-ғұрпы, салт-дәстүрлері, құндылықтары ұрпақтан-ұрпаққа беріліп отырады.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Қазақ тілі де өзінің ұлттық мәдениетімен тығыз байланысты. Қазақ тіліндегі әрбір сөз, әрбір тіркес халықтың тарихынан, мәдениетінен, дүниетанымынан сыр шертеді. Мысалы, "қонақ", "той", "бата", "асар" сияқты сөздер қазақ халқының қонақжайлылығын, салт-дәстүрлерін, бір-біріне деген құрметін көрсетеді. Тіл мен мәдениет – бір-бірімен тығыз байланысты. Тіл – халықтың мәдениетінің, оның тарихының, дәстүрлерінің, әдет-ғұрыптарының, құндылықтарының және дүниетанымының көрінісі. Мәдениет, өз кезегінде, тілді қалыптастырады және байытады, оны бірегей және өзіндік етеді.</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Тіл мен мәдениеттің өзара байланысы әр түрлі аспектілерде көрінеді</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 xml:space="preserve">   Лексика: Тілдің сөздік қоры халықтың мәдениетінің, оның тұрмысының, дәстүрлерінің, сенімдерінің көрінісін береді. Мысалы, қазақ тілінде көшпелі өмір салтымен, мал шаруашылығымен, ұлттық дәстүрлермен байланысты көптеген сөздер бар.</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lastRenderedPageBreak/>
        <w:t xml:space="preserve">   Грамматика: Тілдің грамматикалық құрылымы да мәдениеттің ерекшеліктерін көрсетуі мүмкін. Мысалы, кейбір тілдерде үлкендерге деген құрметті білдіру үшін немесе белгілі бір текке жататынын көрсету үшін арнайы грамматикалық формалар бар.</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 xml:space="preserve">   Фольклор: Ауызша халық шығармашылығы (ертегілер, аңыздар, эпостар, мақал-мәтелдер) халық мәдениетінің маңызды бөлігі болып табылады және тіл арқылы ұрпақтан-ұрпаққа беріліп отырады.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 xml:space="preserve">   Әдебиет: Көркем әдебиет мәдениеттің көрінісі ғана емес, сонымен қатар оны сақтау және жеткізу тәсілі болып табылады.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 xml:space="preserve">   Өнер: Өнердің түрлі түрлері (музыка, би, живопись, архитектура) де халықтың тілімен және мәдениетімен тығыз байланысты.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Тілді мәдениетті зерттемей үйрену мүмкін емес.</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2. Мәдениеттанудың қазақ тілін оқытудағы рөлі</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Мәдениеттану аспектісі қазақ тілін оқытуда маңызды рөл атқарады, өйткені тіл мен мәдениет ажырамас байланысты. Халықтың мәдениеті оның тілінде, оның дәстүрлерінде, әдет-ғұрыптарында және құндылықтарында көрініс табады. Тілді үйрену осы тілде сөйлейтін халықтың мәдениетін түсінбей мүмкін емес.</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Қазақ тілін оқытудағы мәдениеттану аспектісі оқушыларды қазақ халқының тарихымен, мәдениетімен, дәстүрлерімен, әдет-ғұрыптарымен, өнерімен және әдебиетімен таныстыруды көздейді. Бұл оқушыларға тілді, оның ерекшеліктерін және оның мәдениетпен байланысын жақсырақ түсінуге көмектеседі.</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Мәдениеттану аспектісі қазақ тілін оқытудың әр түрлі кезеңдерінде жүзеге асырылуы мүмкін. Бастапқы кезеңде оқушылар қазақ халық ертегілерімен, мақал-мәтелдерімен таныса алады. Неғұрлым жетілдірілген кезеңдерде қазақ әдебиетін, тарихын және мәдениетін зерттеуге болады.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Мәдениеттану аспектісі қазақ тілін оқыту процесіне біріктірілуі керек екенін атап өткен жөн. Бұл оқушылардың тілді ғана емес, оның мәдени контекстін де түсінуі керек дегенді білдіреді.</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3. Қазақ тілін оқытудағы мәдениеттану әдістері</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Қазақ тілін оқытуда мәдениеттану элементтерін енгізудің түрлі әдістері бар. Олардың қатарына төмендегілерді жатқызуға болады: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 xml:space="preserve"> Мәдениеттану арқылы оқушылар қазақ халқының тарихымен, мәдениетімен, әдебиетімен, өнерімен танысады. Қазақ тілін оқытудағы мәдениеттану әдістері – бұл тілді үйренушілерді қазақ халқының мәдениетімен, тарихымен, </w:t>
      </w:r>
      <w:r w:rsidRPr="003B7C6D">
        <w:rPr>
          <w:rFonts w:ascii="Times New Roman" w:hAnsi="Times New Roman" w:cs="Times New Roman"/>
          <w:sz w:val="28"/>
          <w:szCs w:val="28"/>
        </w:rPr>
        <w:lastRenderedPageBreak/>
        <w:t>әдет-ғұрыптарымен, салт-дәстүрлерімен және өнерімен таныстыруға бағытталған әдістер. Бұл әдістер тілді оқыту процесін қызықты әрі тиімді етеді, оқушылардың тілге деген қызығушылығын арттырады және олардың дүниетанымын кеңейтеді.</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 xml:space="preserve">   Тілдік материалдарды мәдениеттанулық тұрғыдан талдау. Бұл әдіс оқулықтардағы мәтіндерді, диалогтарды және басқа да тілдік материалдарды талдау арқылы жүзеге асырылады. Мысалы, мәтінді оқыған кезде ондағы ұлттық-мәдени лексикаға, салт-дәстүрлерге, әдет-ғұрыптарға көңіл аударылады.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Қорытындылай келе, мәдениеттану аспектісі қазақ тілін оқытуда маңызды рөл атқарады деп айтуға болады. Бұл оқушыларға тілді, оның ерекшеліктерін және оның мәдениетпен байланысын жақсырақ түсінуге көмектеседі.</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ұлттық мейрамдары" деген тақырыпта жоба жасай алады.</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 xml:space="preserve">   Мәдениеттануға байланысты іс-шаралар ұйымдастыру. Бұл әдіс қазақ халқының ұлттық мейрамдарына арналған кештерді өткізуді, музейлерге, көрмелерге баруды және басқа да іс-шараларды ұйымдастыруды қамтиды. Мысалы, мектепте "Наурыз" мерекесіне арналған іс-шара өткізілуі мүмкін.</w:t>
      </w:r>
    </w:p>
    <w:p w:rsidR="00B16E56" w:rsidRPr="003B7C6D" w:rsidRDefault="00B16E56" w:rsidP="00B16E56">
      <w:pPr>
        <w:jc w:val="both"/>
        <w:rPr>
          <w:rFonts w:ascii="Times New Roman" w:hAnsi="Times New Roman" w:cs="Times New Roman"/>
          <w:sz w:val="28"/>
          <w:szCs w:val="28"/>
        </w:rPr>
      </w:pPr>
      <w:r w:rsidRPr="003B7C6D">
        <w:rPr>
          <w:rFonts w:ascii="Times New Roman" w:hAnsi="Times New Roman" w:cs="Times New Roman"/>
          <w:sz w:val="28"/>
          <w:szCs w:val="28"/>
        </w:rPr>
        <w:t>Мәдениеттану әдістерін қолдану қазақ тілін оқыту процесін қызықты әрі тиімді етеді. Бұл әдістер оқушылардың тілге деген қызығушылығын арттырады, олардың дүниетанымын кеңейтеді және қазақ халқының мәдениетін құрметтеуге тәрбиелейді.</w:t>
      </w:r>
    </w:p>
    <w:p w:rsidR="00B16E56" w:rsidRPr="003B7C6D" w:rsidRDefault="00B16E56" w:rsidP="00B16E56">
      <w:pPr>
        <w:jc w:val="both"/>
        <w:rPr>
          <w:rFonts w:ascii="Times New Roman" w:hAnsi="Times New Roman" w:cs="Times New Roman"/>
          <w:b/>
          <w:sz w:val="28"/>
          <w:szCs w:val="28"/>
          <w:lang w:val="kk-KZ"/>
        </w:rPr>
      </w:pPr>
      <w:r w:rsidRPr="003B7C6D">
        <w:rPr>
          <w:rFonts w:ascii="Times New Roman" w:hAnsi="Times New Roman" w:cs="Times New Roman"/>
          <w:b/>
          <w:sz w:val="28"/>
          <w:szCs w:val="28"/>
          <w:lang w:val="kk-KZ"/>
        </w:rPr>
        <w:t>Пайдаланылған әдебиеттер:</w:t>
      </w:r>
    </w:p>
    <w:p w:rsidR="00B16E56" w:rsidRPr="003B7C6D" w:rsidRDefault="00B16E56" w:rsidP="00B16E56">
      <w:pPr>
        <w:jc w:val="both"/>
        <w:rPr>
          <w:rFonts w:ascii="Times New Roman" w:hAnsi="Times New Roman" w:cs="Times New Roman"/>
          <w:b/>
          <w:sz w:val="28"/>
          <w:szCs w:val="28"/>
          <w:lang w:val="kk-KZ"/>
        </w:rPr>
      </w:pPr>
      <w:r w:rsidRPr="003B7C6D">
        <w:rPr>
          <w:rFonts w:ascii="Times New Roman" w:hAnsi="Times New Roman" w:cs="Times New Roman"/>
          <w:b/>
          <w:sz w:val="28"/>
          <w:szCs w:val="28"/>
          <w:lang w:val="kk-KZ"/>
        </w:rPr>
        <w:t>1.Қазақ тілін оқыту әдістемесі.  Алматы «Мектеп» баспасы, 2015</w:t>
      </w:r>
    </w:p>
    <w:p w:rsidR="00B16E56" w:rsidRPr="003B7C6D" w:rsidRDefault="00B16E56" w:rsidP="00B16E56">
      <w:pPr>
        <w:jc w:val="both"/>
        <w:rPr>
          <w:rFonts w:ascii="Times New Roman" w:hAnsi="Times New Roman" w:cs="Times New Roman"/>
          <w:b/>
          <w:sz w:val="28"/>
          <w:szCs w:val="28"/>
        </w:rPr>
      </w:pPr>
      <w:r w:rsidRPr="003B7C6D">
        <w:rPr>
          <w:rFonts w:ascii="Times New Roman" w:hAnsi="Times New Roman" w:cs="Times New Roman"/>
          <w:b/>
          <w:sz w:val="28"/>
          <w:szCs w:val="28"/>
          <w:lang w:val="kk-KZ"/>
        </w:rPr>
        <w:t>2. Заманауи педагогикалық  технологиялар.</w:t>
      </w:r>
      <w:r w:rsidRPr="003B7C6D">
        <w:rPr>
          <w:rFonts w:ascii="Times New Roman" w:hAnsi="Times New Roman" w:cs="Times New Roman"/>
          <w:b/>
          <w:sz w:val="28"/>
          <w:szCs w:val="28"/>
        </w:rPr>
        <w:t xml:space="preserve"> </w:t>
      </w:r>
      <w:r w:rsidRPr="003B7C6D">
        <w:rPr>
          <w:rFonts w:ascii="Times New Roman" w:hAnsi="Times New Roman" w:cs="Times New Roman"/>
          <w:b/>
          <w:sz w:val="28"/>
          <w:szCs w:val="28"/>
          <w:lang w:val="kk-KZ"/>
        </w:rPr>
        <w:t xml:space="preserve"> Астана «Фолиант» баспасы, </w:t>
      </w:r>
      <w:r w:rsidRPr="003B7C6D">
        <w:rPr>
          <w:rFonts w:ascii="Times New Roman" w:hAnsi="Times New Roman" w:cs="Times New Roman"/>
          <w:b/>
          <w:sz w:val="28"/>
          <w:szCs w:val="28"/>
        </w:rPr>
        <w:t>2018</w:t>
      </w:r>
    </w:p>
    <w:p w:rsidR="00B16E56" w:rsidRPr="003B7C6D" w:rsidRDefault="00B16E56" w:rsidP="00B16E56">
      <w:pPr>
        <w:jc w:val="both"/>
        <w:rPr>
          <w:rFonts w:ascii="Times New Roman" w:hAnsi="Times New Roman" w:cs="Times New Roman"/>
          <w:b/>
          <w:sz w:val="28"/>
          <w:szCs w:val="28"/>
        </w:rPr>
      </w:pPr>
      <w:r w:rsidRPr="003B7C6D">
        <w:rPr>
          <w:rFonts w:ascii="Times New Roman" w:hAnsi="Times New Roman" w:cs="Times New Roman"/>
          <w:b/>
          <w:sz w:val="28"/>
          <w:szCs w:val="28"/>
        </w:rPr>
        <w:t xml:space="preserve">3. </w:t>
      </w:r>
      <w:r w:rsidRPr="003B7C6D">
        <w:rPr>
          <w:rFonts w:ascii="Times New Roman" w:hAnsi="Times New Roman" w:cs="Times New Roman"/>
          <w:b/>
          <w:sz w:val="28"/>
          <w:szCs w:val="28"/>
          <w:lang w:val="kk-KZ"/>
        </w:rPr>
        <w:t xml:space="preserve">Мәдениеттану негіздері. </w:t>
      </w:r>
      <w:r w:rsidRPr="003B7C6D">
        <w:rPr>
          <w:rFonts w:ascii="Times New Roman" w:hAnsi="Times New Roman" w:cs="Times New Roman"/>
          <w:b/>
          <w:sz w:val="28"/>
          <w:szCs w:val="28"/>
        </w:rPr>
        <w:t xml:space="preserve"> </w:t>
      </w:r>
      <w:r w:rsidRPr="003B7C6D">
        <w:rPr>
          <w:rFonts w:ascii="Times New Roman" w:hAnsi="Times New Roman" w:cs="Times New Roman"/>
          <w:b/>
          <w:sz w:val="28"/>
          <w:szCs w:val="28"/>
          <w:lang w:val="kk-KZ"/>
        </w:rPr>
        <w:t>Алматы «Білім» баспасы,</w:t>
      </w:r>
      <w:r w:rsidRPr="003B7C6D">
        <w:rPr>
          <w:rFonts w:ascii="Times New Roman" w:hAnsi="Times New Roman" w:cs="Times New Roman"/>
          <w:b/>
          <w:sz w:val="28"/>
          <w:szCs w:val="28"/>
        </w:rPr>
        <w:t xml:space="preserve"> 2010</w:t>
      </w:r>
    </w:p>
    <w:p w:rsidR="00B16E56" w:rsidRPr="003B7C6D" w:rsidRDefault="00B16E56" w:rsidP="00B16E56">
      <w:pPr>
        <w:jc w:val="both"/>
        <w:rPr>
          <w:rFonts w:ascii="Times New Roman" w:hAnsi="Times New Roman" w:cs="Times New Roman"/>
          <w:b/>
          <w:sz w:val="28"/>
          <w:szCs w:val="28"/>
        </w:rPr>
      </w:pPr>
      <w:r w:rsidRPr="003B7C6D">
        <w:rPr>
          <w:rFonts w:ascii="Times New Roman" w:hAnsi="Times New Roman" w:cs="Times New Roman"/>
          <w:b/>
          <w:sz w:val="28"/>
          <w:szCs w:val="28"/>
        </w:rPr>
        <w:t xml:space="preserve">4. </w:t>
      </w:r>
      <w:r w:rsidRPr="003B7C6D">
        <w:rPr>
          <w:rFonts w:ascii="Times New Roman" w:hAnsi="Times New Roman" w:cs="Times New Roman"/>
          <w:b/>
          <w:sz w:val="28"/>
          <w:szCs w:val="28"/>
          <w:lang w:val="kk-KZ"/>
        </w:rPr>
        <w:t xml:space="preserve">Қазақ тілін оқытудың инновациялық әдістері. </w:t>
      </w:r>
      <w:r w:rsidRPr="003B7C6D">
        <w:rPr>
          <w:rFonts w:ascii="Times New Roman" w:hAnsi="Times New Roman" w:cs="Times New Roman"/>
          <w:b/>
          <w:sz w:val="28"/>
          <w:szCs w:val="28"/>
        </w:rPr>
        <w:t xml:space="preserve"> </w:t>
      </w:r>
      <w:r w:rsidRPr="003B7C6D">
        <w:rPr>
          <w:rFonts w:ascii="Times New Roman" w:hAnsi="Times New Roman" w:cs="Times New Roman"/>
          <w:b/>
          <w:sz w:val="28"/>
          <w:szCs w:val="28"/>
          <w:lang w:val="kk-KZ"/>
        </w:rPr>
        <w:t xml:space="preserve">Алматы «Ұлттық білім беру   институты», </w:t>
      </w:r>
      <w:r w:rsidRPr="003B7C6D">
        <w:rPr>
          <w:rFonts w:ascii="Times New Roman" w:hAnsi="Times New Roman" w:cs="Times New Roman"/>
          <w:b/>
          <w:sz w:val="28"/>
          <w:szCs w:val="28"/>
        </w:rPr>
        <w:t>2020</w:t>
      </w:r>
    </w:p>
    <w:p w:rsidR="00B16E56" w:rsidRDefault="00B16E56" w:rsidP="00B16E56">
      <w:pPr>
        <w:rPr>
          <w:sz w:val="28"/>
          <w:szCs w:val="28"/>
          <w:lang w:val="kk-KZ"/>
        </w:rPr>
      </w:pPr>
    </w:p>
    <w:p w:rsidR="00B16E56" w:rsidRDefault="00B16E56" w:rsidP="00B16E56">
      <w:pPr>
        <w:rPr>
          <w:sz w:val="28"/>
          <w:szCs w:val="28"/>
          <w:lang w:val="kk-KZ"/>
        </w:rPr>
      </w:pPr>
    </w:p>
    <w:p w:rsidR="00B16E56" w:rsidRDefault="00B16E56" w:rsidP="00B16E56">
      <w:pPr>
        <w:rPr>
          <w:sz w:val="28"/>
          <w:szCs w:val="28"/>
          <w:lang w:val="kk-KZ"/>
        </w:rPr>
      </w:pPr>
    </w:p>
    <w:p w:rsidR="00786080" w:rsidRDefault="00786080">
      <w:bookmarkStart w:id="0" w:name="_GoBack"/>
      <w:bookmarkEnd w:id="0"/>
    </w:p>
    <w:sectPr w:rsidR="007860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B4A22"/>
    <w:multiLevelType w:val="hybridMultilevel"/>
    <w:tmpl w:val="918E6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77"/>
    <w:rsid w:val="00506C41"/>
    <w:rsid w:val="00574477"/>
    <w:rsid w:val="00786080"/>
    <w:rsid w:val="00B16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E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E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E5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6E5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2025-04-01T09:38:00Z</dcterms:created>
  <dcterms:modified xsi:type="dcterms:W3CDTF">2025-04-01T09:39:00Z</dcterms:modified>
</cp:coreProperties>
</file>